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406E" w14:textId="7AC87643" w:rsidR="00AB43DD" w:rsidRDefault="008B5CAE" w:rsidP="00AB43DD">
      <w:pPr>
        <w:pStyle w:val="paragraph"/>
        <w:spacing w:before="0" w:beforeAutospacing="0" w:after="0" w:afterAutospacing="0"/>
        <w:ind w:left="720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>February 10, 2026</w:t>
      </w:r>
    </w:p>
    <w:p w14:paraId="467D9F17" w14:textId="77777777" w:rsidR="00AB43DD" w:rsidRDefault="00AB43DD" w:rsidP="00AB43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 Light" w:eastAsiaTheme="majorEastAsia" w:hAnsi="Calibri Light" w:cs="Calibri Light"/>
        </w:rPr>
        <w:t xml:space="preserve">                                                                                                                                                6:00 pm</w:t>
      </w: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5C4D1B1B" w14:textId="77777777" w:rsidR="00AB43DD" w:rsidRDefault="00AB43DD" w:rsidP="00AB43D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Calibri Light" w:eastAsiaTheme="majorEastAsia" w:hAnsi="Calibri Light" w:cs="Calibri Light"/>
          <w:b/>
          <w:bCs/>
        </w:rPr>
      </w:pPr>
    </w:p>
    <w:p w14:paraId="1515CE47" w14:textId="77777777" w:rsidR="00AB43DD" w:rsidRDefault="00AB43DD" w:rsidP="00AB43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009729C0" w14:textId="77777777" w:rsidR="00AB43DD" w:rsidRDefault="00AB43DD" w:rsidP="00AB43D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b/>
          <w:bCs/>
        </w:rPr>
        <w:t> </w:t>
      </w:r>
    </w:p>
    <w:p w14:paraId="422967D1" w14:textId="2E621B41" w:rsidR="00AB43DD" w:rsidRPr="00CA12EA" w:rsidRDefault="00AB43DD" w:rsidP="00AB43D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 xml:space="preserve">The Council met in regular session with Mayor </w:t>
      </w:r>
      <w:r>
        <w:rPr>
          <w:rStyle w:val="normaltextrun"/>
          <w:rFonts w:eastAsiaTheme="majorEastAsia"/>
        </w:rPr>
        <w:t>Michelle Reaves,</w:t>
      </w:r>
      <w:r w:rsidRPr="006A3C3A">
        <w:rPr>
          <w:rStyle w:val="normaltextrun"/>
          <w:rFonts w:eastAsiaTheme="majorEastAsia"/>
        </w:rPr>
        <w:t xml:space="preserve"> Council member Dixon,</w:t>
      </w:r>
      <w:r w:rsidR="00F17BDB">
        <w:rPr>
          <w:rStyle w:val="normaltextrun"/>
          <w:rFonts w:eastAsiaTheme="majorEastAsia"/>
        </w:rPr>
        <w:t xml:space="preserve"> </w:t>
      </w:r>
      <w:r w:rsidRPr="006A3C3A">
        <w:rPr>
          <w:rStyle w:val="normaltextrun"/>
          <w:rFonts w:eastAsiaTheme="majorEastAsia"/>
        </w:rPr>
        <w:t xml:space="preserve">Council member </w:t>
      </w:r>
      <w:r>
        <w:rPr>
          <w:rStyle w:val="normaltextrun"/>
          <w:rFonts w:eastAsiaTheme="majorEastAsia"/>
        </w:rPr>
        <w:t xml:space="preserve">Atkins, </w:t>
      </w:r>
      <w:r w:rsidRPr="006A3C3A">
        <w:rPr>
          <w:rStyle w:val="normaltextrun"/>
          <w:rFonts w:eastAsiaTheme="majorEastAsia"/>
        </w:rPr>
        <w:t xml:space="preserve">Council </w:t>
      </w:r>
      <w:r>
        <w:rPr>
          <w:rStyle w:val="normaltextrun"/>
          <w:rFonts w:eastAsiaTheme="majorEastAsia"/>
        </w:rPr>
        <w:t>m</w:t>
      </w:r>
      <w:r w:rsidRPr="006A3C3A">
        <w:rPr>
          <w:rStyle w:val="normaltextrun"/>
          <w:rFonts w:eastAsiaTheme="majorEastAsia"/>
        </w:rPr>
        <w:t>ember</w:t>
      </w:r>
      <w:r>
        <w:rPr>
          <w:rStyle w:val="normaltextrun"/>
          <w:rFonts w:eastAsiaTheme="majorEastAsia"/>
        </w:rPr>
        <w:t xml:space="preserve"> </w:t>
      </w:r>
      <w:r w:rsidRPr="006A3C3A">
        <w:rPr>
          <w:rStyle w:val="normaltextrun"/>
          <w:rFonts w:eastAsiaTheme="majorEastAsia"/>
        </w:rPr>
        <w:t xml:space="preserve">Holloway </w:t>
      </w:r>
      <w:r>
        <w:rPr>
          <w:rStyle w:val="normaltextrun"/>
          <w:rFonts w:eastAsiaTheme="majorEastAsia"/>
        </w:rPr>
        <w:t>and Council member Webb, present.</w:t>
      </w:r>
      <w:r w:rsidRPr="006A3C3A">
        <w:rPr>
          <w:rStyle w:val="normaltextrun"/>
          <w:rFonts w:eastAsiaTheme="majorEastAsia"/>
        </w:rPr>
        <w:t xml:space="preserve"> Also in attendance were City Administrator Ricky Sapp, </w:t>
      </w:r>
      <w:r w:rsidR="008B5CAE">
        <w:rPr>
          <w:rStyle w:val="normaltextrun"/>
          <w:rFonts w:eastAsiaTheme="majorEastAsia"/>
        </w:rPr>
        <w:t xml:space="preserve">Assistant City Administrator, Clint Williams, and </w:t>
      </w:r>
      <w:r w:rsidRPr="006A3C3A">
        <w:rPr>
          <w:rStyle w:val="normaltextrun"/>
          <w:rFonts w:eastAsiaTheme="majorEastAsia"/>
        </w:rPr>
        <w:t>Tosha Hohmann</w:t>
      </w:r>
      <w:r w:rsidR="008B5CAE">
        <w:rPr>
          <w:rStyle w:val="normaltextrun"/>
          <w:rFonts w:eastAsiaTheme="majorEastAsia"/>
        </w:rPr>
        <w:t xml:space="preserve">. </w:t>
      </w:r>
      <w:r w:rsidRPr="006A3C3A">
        <w:rPr>
          <w:rStyle w:val="normaltextrun"/>
          <w:rFonts w:eastAsiaTheme="majorEastAsia"/>
        </w:rPr>
        <w:t xml:space="preserve">City Attorney John </w:t>
      </w:r>
      <w:r w:rsidR="00726696" w:rsidRPr="006A3C3A">
        <w:rPr>
          <w:rStyle w:val="normaltextrun"/>
          <w:rFonts w:eastAsiaTheme="majorEastAsia"/>
        </w:rPr>
        <w:t>Murphy and</w:t>
      </w:r>
      <w:r w:rsidRPr="006A3C3A">
        <w:rPr>
          <w:rStyle w:val="normaltextrun"/>
          <w:rFonts w:eastAsiaTheme="majorEastAsia"/>
        </w:rPr>
        <w:t xml:space="preserve"> Louisville Police Chief James Miller</w:t>
      </w:r>
      <w:r w:rsidR="008B5CAE">
        <w:rPr>
          <w:rStyle w:val="normaltextrun"/>
          <w:rFonts w:eastAsiaTheme="majorEastAsia"/>
        </w:rPr>
        <w:t xml:space="preserve"> were also present.</w:t>
      </w:r>
      <w:r w:rsidRPr="006A3C3A">
        <w:rPr>
          <w:rStyle w:val="normaltextrun"/>
          <w:rFonts w:eastAsiaTheme="majorEastAsia"/>
        </w:rPr>
        <w:t xml:space="preserve"> </w:t>
      </w:r>
      <w:r w:rsidR="00F17BDB" w:rsidRPr="006A3C3A">
        <w:rPr>
          <w:rStyle w:val="normaltextrun"/>
          <w:rFonts w:eastAsiaTheme="majorEastAsia"/>
        </w:rPr>
        <w:t>Council member Polhill</w:t>
      </w:r>
      <w:r w:rsidR="00F17BDB">
        <w:rPr>
          <w:rStyle w:val="normaltextrun"/>
          <w:rFonts w:eastAsiaTheme="majorEastAsia"/>
        </w:rPr>
        <w:t xml:space="preserve"> (absent).</w:t>
      </w:r>
      <w:r w:rsidR="00F17BDB" w:rsidRPr="006A3C3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Community attendance roster on file for public accessibility.</w:t>
      </w:r>
      <w:r w:rsidR="008B5CAE">
        <w:rPr>
          <w:rStyle w:val="normaltextrun"/>
          <w:rFonts w:eastAsiaTheme="majorEastAsia"/>
        </w:rPr>
        <w:t xml:space="preserve"> </w:t>
      </w:r>
    </w:p>
    <w:p w14:paraId="49809830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655B57E1" w14:textId="6BC61B4B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 xml:space="preserve">Minutes from the Council meeting of </w:t>
      </w:r>
      <w:r w:rsidR="00E66B0A">
        <w:rPr>
          <w:rStyle w:val="normaltextrun"/>
          <w:rFonts w:eastAsiaTheme="majorEastAsia"/>
        </w:rPr>
        <w:t>January</w:t>
      </w:r>
      <w:r w:rsidR="008B5CAE">
        <w:rPr>
          <w:rStyle w:val="normaltextrun"/>
          <w:rFonts w:eastAsiaTheme="majorEastAsia"/>
        </w:rPr>
        <w:t xml:space="preserve"> 13, 2026</w:t>
      </w:r>
      <w:r w:rsidRPr="006A3C3A">
        <w:rPr>
          <w:rStyle w:val="normaltextrun"/>
          <w:rFonts w:eastAsiaTheme="majorEastAsia"/>
        </w:rPr>
        <w:t xml:space="preserve">, were presented.  A motion was made by Council member </w:t>
      </w:r>
      <w:r w:rsidR="00E66B0A">
        <w:rPr>
          <w:rStyle w:val="normaltextrun"/>
          <w:rFonts w:eastAsiaTheme="majorEastAsia"/>
        </w:rPr>
        <w:t>Atkins</w:t>
      </w:r>
      <w:r w:rsidRPr="006A3C3A">
        <w:rPr>
          <w:rStyle w:val="normaltextrun"/>
          <w:rFonts w:eastAsiaTheme="majorEastAsia"/>
        </w:rPr>
        <w:t xml:space="preserve">, with a second by Council member </w:t>
      </w:r>
      <w:r>
        <w:rPr>
          <w:rStyle w:val="normaltextrun"/>
          <w:rFonts w:eastAsiaTheme="majorEastAsia"/>
        </w:rPr>
        <w:t>Dixon</w:t>
      </w:r>
      <w:r w:rsidRPr="006A3C3A">
        <w:rPr>
          <w:rStyle w:val="normaltextrun"/>
          <w:rFonts w:eastAsiaTheme="majorEastAsia"/>
        </w:rPr>
        <w:t xml:space="preserve"> to approve all minutes as presented</w:t>
      </w:r>
      <w:r w:rsidR="00963D50">
        <w:rPr>
          <w:rStyle w:val="normaltextrun"/>
          <w:rFonts w:eastAsiaTheme="majorEastAsia"/>
        </w:rPr>
        <w:t xml:space="preserve"> with a second by Council Member Atkins. </w:t>
      </w:r>
      <w:r w:rsidRPr="006A3C3A">
        <w:rPr>
          <w:rStyle w:val="normaltextrun"/>
          <w:rFonts w:eastAsiaTheme="majorEastAsia"/>
        </w:rPr>
        <w:t xml:space="preserve">  Voting in favor of the motion were Council members </w:t>
      </w:r>
      <w:r w:rsidR="005645AC">
        <w:rPr>
          <w:rStyle w:val="normaltextrun"/>
          <w:rFonts w:eastAsiaTheme="majorEastAsia"/>
        </w:rPr>
        <w:t xml:space="preserve">Atkins, Dixon, </w:t>
      </w:r>
      <w:r w:rsidR="003163AF">
        <w:rPr>
          <w:rStyle w:val="normaltextrun"/>
          <w:rFonts w:eastAsiaTheme="majorEastAsia"/>
        </w:rPr>
        <w:t>Webb and</w:t>
      </w:r>
      <w:r w:rsidR="00E66B0A">
        <w:rPr>
          <w:rStyle w:val="normaltextrun"/>
          <w:rFonts w:eastAsiaTheme="majorEastAsia"/>
        </w:rPr>
        <w:t xml:space="preserve"> Holloway. </w:t>
      </w:r>
      <w:r w:rsidRPr="006A3C3A">
        <w:rPr>
          <w:rStyle w:val="normaltextrun"/>
          <w:rFonts w:eastAsiaTheme="majorEastAsia"/>
        </w:rPr>
        <w:t>Motion passed.</w:t>
      </w:r>
      <w:r w:rsidRPr="006A3C3A">
        <w:rPr>
          <w:rStyle w:val="eop"/>
          <w:rFonts w:eastAsiaTheme="majorEastAsia"/>
          <w:b/>
          <w:bCs/>
        </w:rPr>
        <w:t> </w:t>
      </w:r>
    </w:p>
    <w:p w14:paraId="7C4748E6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70042BBF" w14:textId="04090765" w:rsidR="00AB43DD" w:rsidRPr="00E66B0A" w:rsidRDefault="00AB43DD" w:rsidP="00E66B0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E66B0A">
        <w:rPr>
          <w:rStyle w:val="normaltextrun"/>
          <w:rFonts w:eastAsiaTheme="majorEastAsia"/>
          <w:b/>
          <w:bCs/>
        </w:rPr>
        <w:t>Report of Officers –</w:t>
      </w:r>
      <w:r w:rsidRPr="00E66B0A">
        <w:rPr>
          <w:rStyle w:val="eop"/>
          <w:rFonts w:eastAsiaTheme="majorEastAsia"/>
          <w:b/>
          <w:bCs/>
        </w:rPr>
        <w:t>  </w:t>
      </w:r>
    </w:p>
    <w:p w14:paraId="6B0F2722" w14:textId="77777777" w:rsidR="00AB43DD" w:rsidRPr="00E66B0A" w:rsidRDefault="00AB43DD" w:rsidP="00AB43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403319">
        <w:rPr>
          <w:rStyle w:val="normaltextrun"/>
          <w:rFonts w:eastAsiaTheme="majorEastAsia"/>
          <w:b/>
          <w:bCs/>
        </w:rPr>
        <w:t>Clerk’s report</w:t>
      </w:r>
      <w:r w:rsidRPr="00403319">
        <w:rPr>
          <w:rStyle w:val="eop"/>
          <w:rFonts w:eastAsiaTheme="majorEastAsia"/>
          <w:b/>
          <w:bCs/>
        </w:rPr>
        <w:t> </w:t>
      </w:r>
    </w:p>
    <w:p w14:paraId="0D8B79E7" w14:textId="66C20CFE" w:rsidR="00E66B0A" w:rsidRDefault="00E66B0A" w:rsidP="008A34B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8A34B3">
        <w:rPr>
          <w:rStyle w:val="normaltextrun"/>
          <w:rFonts w:ascii="Calibri Light" w:eastAsiaTheme="majorEastAsia" w:hAnsi="Calibri Light" w:cs="Calibri Light"/>
          <w:b/>
          <w:bCs/>
        </w:rPr>
        <w:t>General Fund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  <w:r w:rsidR="00A1157C">
        <w:rPr>
          <w:rStyle w:val="normaltextrun"/>
          <w:rFonts w:ascii="Calibri Light" w:eastAsiaTheme="majorEastAsia" w:hAnsi="Calibri Light" w:cs="Calibri Light"/>
        </w:rPr>
        <w:t>- R</w:t>
      </w:r>
      <w:r>
        <w:rPr>
          <w:rStyle w:val="normaltextrun"/>
          <w:rFonts w:ascii="Calibri Light" w:eastAsiaTheme="majorEastAsia" w:hAnsi="Calibri Light" w:cs="Calibri Light"/>
        </w:rPr>
        <w:t xml:space="preserve">eport presented with no issues or concerns. </w:t>
      </w:r>
      <w:r>
        <w:rPr>
          <w:rStyle w:val="eop"/>
          <w:rFonts w:ascii="Calibri Light" w:eastAsiaTheme="majorEastAsia" w:hAnsi="Calibri Light" w:cs="Calibri Light"/>
          <w:b/>
          <w:bCs/>
        </w:rPr>
        <w:t>  </w:t>
      </w:r>
    </w:p>
    <w:p w14:paraId="34A06CA0" w14:textId="414D4F38" w:rsidR="00E66B0A" w:rsidRDefault="00E66B0A" w:rsidP="008A34B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8A34B3">
        <w:rPr>
          <w:rStyle w:val="normaltextrun"/>
          <w:rFonts w:ascii="Calibri Light" w:eastAsiaTheme="majorEastAsia" w:hAnsi="Calibri Light" w:cs="Calibri Light"/>
          <w:b/>
          <w:bCs/>
        </w:rPr>
        <w:t>Utility Fund</w:t>
      </w:r>
      <w:r>
        <w:rPr>
          <w:rStyle w:val="normaltextrun"/>
          <w:rFonts w:ascii="Calibri Light" w:eastAsiaTheme="majorEastAsia" w:hAnsi="Calibri Light" w:cs="Calibri Light"/>
        </w:rPr>
        <w:t xml:space="preserve"> </w:t>
      </w:r>
      <w:r w:rsidR="00A1157C">
        <w:rPr>
          <w:rStyle w:val="normaltextrun"/>
          <w:rFonts w:ascii="Calibri Light" w:eastAsiaTheme="majorEastAsia" w:hAnsi="Calibri Light" w:cs="Calibri Light"/>
        </w:rPr>
        <w:t>- R</w:t>
      </w:r>
      <w:r>
        <w:rPr>
          <w:rStyle w:val="normaltextrun"/>
          <w:rFonts w:ascii="Calibri Light" w:eastAsiaTheme="majorEastAsia" w:hAnsi="Calibri Light" w:cs="Calibri Light"/>
        </w:rPr>
        <w:t>eport presented with no issues or concerns.</w:t>
      </w:r>
    </w:p>
    <w:p w14:paraId="50CABC6F" w14:textId="4248946E" w:rsidR="00A1157C" w:rsidRPr="00A1157C" w:rsidRDefault="00A1157C" w:rsidP="008A34B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  <w:r>
        <w:rPr>
          <w:rStyle w:val="normaltextrun"/>
          <w:rFonts w:ascii="Calibri Light" w:eastAsiaTheme="majorEastAsia" w:hAnsi="Calibri Light" w:cs="Calibri Light"/>
          <w:b/>
          <w:bCs/>
        </w:rPr>
        <w:t xml:space="preserve">Revenue &amp; Expenditure Budget - </w:t>
      </w:r>
      <w:r>
        <w:rPr>
          <w:rStyle w:val="normaltextrun"/>
          <w:rFonts w:ascii="Calibri Light" w:eastAsiaTheme="majorEastAsia" w:hAnsi="Calibri Light" w:cs="Calibri Light"/>
        </w:rPr>
        <w:t>Final draft to be completed by next session.</w:t>
      </w:r>
    </w:p>
    <w:p w14:paraId="2B01AD8C" w14:textId="77777777" w:rsidR="008A34B3" w:rsidRDefault="008A34B3" w:rsidP="008A34B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28ADA367" w14:textId="68663FE7" w:rsidR="008A34B3" w:rsidRDefault="008A34B3" w:rsidP="00E66B0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8A34B3">
        <w:rPr>
          <w:rStyle w:val="normaltextrun"/>
          <w:rFonts w:ascii="Calibri Light" w:eastAsiaTheme="majorEastAsia" w:hAnsi="Calibri Light" w:cs="Calibri Light"/>
          <w:b/>
          <w:bCs/>
        </w:rPr>
        <w:t>SPLOST</w:t>
      </w:r>
      <w:r>
        <w:rPr>
          <w:rStyle w:val="normaltextrun"/>
          <w:rFonts w:ascii="Calibri Light" w:eastAsiaTheme="majorEastAsia" w:hAnsi="Calibri Light" w:cs="Calibri Light"/>
        </w:rPr>
        <w:t xml:space="preserve"> - </w:t>
      </w:r>
      <w:r w:rsidR="00E66B0A" w:rsidRPr="00E66B0A">
        <w:rPr>
          <w:rStyle w:val="normaltextrun"/>
          <w:rFonts w:ascii="Calibri Light" w:eastAsiaTheme="majorEastAsia" w:hAnsi="Calibri Light" w:cs="Calibri Light"/>
        </w:rPr>
        <w:t>Review</w:t>
      </w:r>
      <w:r w:rsidR="004B39CF">
        <w:rPr>
          <w:rStyle w:val="normaltextrun"/>
          <w:rFonts w:ascii="Calibri Light" w:eastAsiaTheme="majorEastAsia" w:hAnsi="Calibri Light" w:cs="Calibri Light"/>
        </w:rPr>
        <w:t xml:space="preserve"> &amp; Explanation</w:t>
      </w:r>
      <w:r w:rsidR="00E66B0A" w:rsidRPr="00E66B0A">
        <w:rPr>
          <w:rStyle w:val="normaltextrun"/>
          <w:rFonts w:ascii="Calibri Light" w:eastAsiaTheme="majorEastAsia" w:hAnsi="Calibri Light" w:cs="Calibri Light"/>
        </w:rPr>
        <w:t xml:space="preserve"> of the </w:t>
      </w:r>
      <w:r w:rsidR="004B39CF">
        <w:rPr>
          <w:rStyle w:val="normaltextrun"/>
          <w:rFonts w:ascii="Calibri Light" w:eastAsiaTheme="majorEastAsia" w:hAnsi="Calibri Light" w:cs="Calibri Light"/>
        </w:rPr>
        <w:t xml:space="preserve">2022/2026 </w:t>
      </w:r>
      <w:r w:rsidR="00E66B0A" w:rsidRPr="00E66B0A">
        <w:rPr>
          <w:rStyle w:val="normaltextrun"/>
          <w:rFonts w:ascii="Calibri Light" w:eastAsiaTheme="majorEastAsia" w:hAnsi="Calibri Light" w:cs="Calibri Light"/>
        </w:rPr>
        <w:t xml:space="preserve">SPLOST </w:t>
      </w:r>
      <w:r w:rsidR="00726696">
        <w:rPr>
          <w:rStyle w:val="normaltextrun"/>
          <w:rFonts w:ascii="Calibri Light" w:eastAsiaTheme="majorEastAsia" w:hAnsi="Calibri Light" w:cs="Calibri Light"/>
        </w:rPr>
        <w:t>account</w:t>
      </w:r>
      <w:r w:rsidR="00E66B0A" w:rsidRPr="00E66B0A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E66B0A">
        <w:rPr>
          <w:rStyle w:val="normaltextrun"/>
          <w:rFonts w:ascii="Calibri Light" w:eastAsiaTheme="majorEastAsia" w:hAnsi="Calibri Light" w:cs="Calibri Light"/>
        </w:rPr>
        <w:t>highlighted</w:t>
      </w:r>
      <w:r w:rsidR="00726696">
        <w:rPr>
          <w:rStyle w:val="normaltextrun"/>
          <w:rFonts w:ascii="Calibri Light" w:eastAsiaTheme="majorEastAsia" w:hAnsi="Calibri Light" w:cs="Calibri Light"/>
        </w:rPr>
        <w:t xml:space="preserve"> an </w:t>
      </w:r>
      <w:r w:rsidR="00E66B0A">
        <w:rPr>
          <w:rStyle w:val="normaltextrun"/>
          <w:rFonts w:ascii="Calibri Light" w:eastAsiaTheme="majorEastAsia" w:hAnsi="Calibri Light" w:cs="Calibri Light"/>
        </w:rPr>
        <w:t xml:space="preserve">expected </w:t>
      </w:r>
      <w:r w:rsidR="00726696">
        <w:rPr>
          <w:rStyle w:val="normaltextrun"/>
          <w:rFonts w:ascii="Calibri Light" w:eastAsiaTheme="majorEastAsia" w:hAnsi="Calibri Light" w:cs="Calibri Light"/>
        </w:rPr>
        <w:t xml:space="preserve">$1.6 mil to be collected by April 2026, with an additional </w:t>
      </w:r>
      <w:r w:rsidR="00E66B0A">
        <w:rPr>
          <w:rStyle w:val="normaltextrun"/>
          <w:rFonts w:ascii="Calibri Light" w:eastAsiaTheme="majorEastAsia" w:hAnsi="Calibri Light" w:cs="Calibri Light"/>
        </w:rPr>
        <w:t>influx of $36,000/month as an intergovernmental agency</w:t>
      </w:r>
      <w:r w:rsidR="00726696">
        <w:rPr>
          <w:rStyle w:val="normaltextrun"/>
          <w:rFonts w:ascii="Calibri Light" w:eastAsiaTheme="majorEastAsia" w:hAnsi="Calibri Light" w:cs="Calibri Light"/>
        </w:rPr>
        <w:t>.</w:t>
      </w:r>
      <w:r w:rsidR="00E66B0A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726696">
        <w:rPr>
          <w:rStyle w:val="normaltextrun"/>
          <w:rFonts w:ascii="Calibri Light" w:eastAsiaTheme="majorEastAsia" w:hAnsi="Calibri Light" w:cs="Calibri Light"/>
        </w:rPr>
        <w:t>T</w:t>
      </w:r>
      <w:r w:rsidR="00E66B0A">
        <w:rPr>
          <w:rStyle w:val="normaltextrun"/>
          <w:rFonts w:ascii="Calibri Light" w:eastAsiaTheme="majorEastAsia" w:hAnsi="Calibri Light" w:cs="Calibri Light"/>
        </w:rPr>
        <w:t>h</w:t>
      </w:r>
      <w:r w:rsidR="00726696">
        <w:rPr>
          <w:rStyle w:val="normaltextrun"/>
          <w:rFonts w:ascii="Calibri Light" w:eastAsiaTheme="majorEastAsia" w:hAnsi="Calibri Light" w:cs="Calibri Light"/>
        </w:rPr>
        <w:t>e overall projection is $2.6 mil by August 2026.</w:t>
      </w:r>
      <w:r w:rsidR="004B39CF"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0DE8553D" w14:textId="77777777" w:rsidR="008A34B3" w:rsidRDefault="008A34B3" w:rsidP="008A34B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 Light" w:eastAsiaTheme="majorEastAsia" w:hAnsi="Calibri Light" w:cs="Calibri Light"/>
        </w:rPr>
      </w:pPr>
    </w:p>
    <w:p w14:paraId="3F5D4128" w14:textId="0FFF5980" w:rsidR="00AB43DD" w:rsidRPr="00A1157C" w:rsidRDefault="008A34B3" w:rsidP="00AB43D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A1157C">
        <w:rPr>
          <w:rStyle w:val="normaltextrun"/>
          <w:rFonts w:ascii="Calibri Light" w:eastAsiaTheme="majorEastAsia" w:hAnsi="Calibri Light" w:cs="Calibri Light"/>
          <w:b/>
          <w:bCs/>
        </w:rPr>
        <w:t>Grants &amp; loans</w:t>
      </w:r>
      <w:r w:rsidRPr="00A1157C">
        <w:rPr>
          <w:rStyle w:val="normaltextrun"/>
          <w:rFonts w:ascii="Calibri Light" w:eastAsiaTheme="majorEastAsia" w:hAnsi="Calibri Light" w:cs="Calibri Light"/>
        </w:rPr>
        <w:t xml:space="preserve"> – The </w:t>
      </w:r>
      <w:r w:rsidR="00A1157C" w:rsidRPr="00A1157C">
        <w:rPr>
          <w:rStyle w:val="normaltextrun"/>
          <w:rFonts w:ascii="Calibri Light" w:eastAsiaTheme="majorEastAsia" w:hAnsi="Calibri Light" w:cs="Calibri Light"/>
        </w:rPr>
        <w:t>city</w:t>
      </w:r>
      <w:r w:rsidRPr="00A1157C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A1157C" w:rsidRPr="00A1157C">
        <w:rPr>
          <w:rStyle w:val="normaltextrun"/>
          <w:rFonts w:ascii="Calibri Light" w:eastAsiaTheme="majorEastAsia" w:hAnsi="Calibri Light" w:cs="Calibri Light"/>
        </w:rPr>
        <w:t xml:space="preserve">has </w:t>
      </w:r>
      <w:r w:rsidRPr="00A1157C">
        <w:rPr>
          <w:rStyle w:val="normaltextrun"/>
          <w:rFonts w:ascii="Calibri Light" w:eastAsiaTheme="majorEastAsia" w:hAnsi="Calibri Light" w:cs="Calibri Light"/>
        </w:rPr>
        <w:t>received over $7,000,000 in grants to assist with infrastructure</w:t>
      </w:r>
      <w:r w:rsidR="00B25711">
        <w:rPr>
          <w:rStyle w:val="normaltextrun"/>
          <w:rFonts w:ascii="Calibri Light" w:eastAsiaTheme="majorEastAsia" w:hAnsi="Calibri Light" w:cs="Calibri Light"/>
        </w:rPr>
        <w:t xml:space="preserve"> and equipment </w:t>
      </w:r>
      <w:r w:rsidR="00C856A6">
        <w:rPr>
          <w:rStyle w:val="normaltextrun"/>
          <w:rFonts w:ascii="Calibri Light" w:eastAsiaTheme="majorEastAsia" w:hAnsi="Calibri Light" w:cs="Calibri Light"/>
        </w:rPr>
        <w:t>for projects that are currently active</w:t>
      </w:r>
      <w:r w:rsidR="00A1157C" w:rsidRPr="00A1157C">
        <w:rPr>
          <w:rStyle w:val="normaltextrun"/>
          <w:rFonts w:ascii="Calibri Light" w:eastAsiaTheme="majorEastAsia" w:hAnsi="Calibri Light" w:cs="Calibri Light"/>
        </w:rPr>
        <w:t xml:space="preserve">. The city has a match obligation of $467,000. </w:t>
      </w:r>
      <w:r w:rsidRPr="00A1157C"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551610BC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199DBBC4" w14:textId="7D1E0660" w:rsidR="00AB43DD" w:rsidRPr="00E66B0A" w:rsidRDefault="00AB43DD" w:rsidP="00E66B0A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b/>
          <w:bCs/>
        </w:rPr>
      </w:pPr>
      <w:r w:rsidRPr="006A3C3A">
        <w:rPr>
          <w:rStyle w:val="normaltextrun"/>
          <w:rFonts w:eastAsiaTheme="majorEastAsia"/>
        </w:rPr>
        <w:t>  </w:t>
      </w:r>
      <w:r w:rsidRPr="00403319">
        <w:rPr>
          <w:rStyle w:val="normaltextrun"/>
          <w:rFonts w:eastAsiaTheme="majorEastAsia"/>
          <w:b/>
          <w:bCs/>
        </w:rPr>
        <w:t>Police Chief’s Report</w:t>
      </w:r>
      <w:r w:rsidRPr="00403319">
        <w:rPr>
          <w:rStyle w:val="eop"/>
          <w:rFonts w:eastAsiaTheme="majorEastAsia"/>
          <w:b/>
          <w:bCs/>
        </w:rPr>
        <w:t> </w:t>
      </w:r>
    </w:p>
    <w:p w14:paraId="5339159C" w14:textId="12577D65" w:rsidR="00AB43DD" w:rsidRPr="00CA12EA" w:rsidRDefault="00AB43DD" w:rsidP="00AB43DD">
      <w:pPr>
        <w:pStyle w:val="paragraph"/>
        <w:spacing w:before="0" w:beforeAutospacing="0" w:after="0" w:afterAutospacing="0"/>
        <w:ind w:left="720"/>
        <w:textAlignment w:val="baseline"/>
        <w:rPr>
          <w:rFonts w:eastAsiaTheme="majorEastAsia"/>
        </w:rPr>
      </w:pPr>
      <w:r w:rsidRPr="006A3C3A">
        <w:rPr>
          <w:rStyle w:val="normaltextrun"/>
          <w:rFonts w:eastAsiaTheme="majorEastAsia"/>
        </w:rPr>
        <w:t xml:space="preserve">The Municipal Court disposed of </w:t>
      </w:r>
      <w:r w:rsidR="00A1157C">
        <w:rPr>
          <w:rStyle w:val="normaltextrun"/>
          <w:rFonts w:eastAsiaTheme="majorEastAsia"/>
        </w:rPr>
        <w:t>57</w:t>
      </w:r>
      <w:r w:rsidRPr="006A3C3A">
        <w:rPr>
          <w:rStyle w:val="normaltextrun"/>
          <w:rFonts w:eastAsiaTheme="majorEastAsia"/>
        </w:rPr>
        <w:t xml:space="preserve"> cases during </w:t>
      </w:r>
      <w:r w:rsidR="00A1157C">
        <w:rPr>
          <w:rStyle w:val="normaltextrun"/>
          <w:rFonts w:eastAsiaTheme="majorEastAsia"/>
        </w:rPr>
        <w:t>the January 12</w:t>
      </w:r>
      <w:r w:rsidRPr="006A3C3A">
        <w:rPr>
          <w:rStyle w:val="normaltextrun"/>
          <w:rFonts w:eastAsiaTheme="majorEastAsia"/>
        </w:rPr>
        <w:t>,</w:t>
      </w:r>
      <w:r w:rsidR="00A1157C">
        <w:rPr>
          <w:rStyle w:val="normaltextrun"/>
          <w:rFonts w:eastAsiaTheme="majorEastAsia"/>
        </w:rPr>
        <w:t xml:space="preserve"> 2026,</w:t>
      </w:r>
      <w:r w:rsidRPr="006A3C3A">
        <w:rPr>
          <w:rStyle w:val="normaltextrun"/>
          <w:rFonts w:eastAsiaTheme="majorEastAsia"/>
        </w:rPr>
        <w:t xml:space="preserve"> term of Court.  Total fines collected were </w:t>
      </w:r>
      <w:r w:rsidR="00A1157C">
        <w:rPr>
          <w:rStyle w:val="normaltextrun"/>
          <w:rFonts w:eastAsiaTheme="majorEastAsia"/>
        </w:rPr>
        <w:t>$</w:t>
      </w:r>
      <w:r w:rsidR="00574F8B">
        <w:rPr>
          <w:rStyle w:val="normaltextrun"/>
          <w:rFonts w:eastAsiaTheme="majorEastAsia"/>
        </w:rPr>
        <w:t>11,085.00</w:t>
      </w:r>
      <w:r w:rsidRPr="006A3C3A">
        <w:rPr>
          <w:rStyle w:val="normaltextrun"/>
          <w:rFonts w:eastAsiaTheme="majorEastAsia"/>
        </w:rPr>
        <w:t xml:space="preserve">. </w:t>
      </w:r>
      <w:r w:rsidRPr="006A3C3A">
        <w:rPr>
          <w:rFonts w:eastAsiaTheme="majorEastAsia"/>
        </w:rPr>
        <w:t xml:space="preserve">Total fines collected </w:t>
      </w:r>
      <w:r>
        <w:rPr>
          <w:rFonts w:eastAsiaTheme="majorEastAsia"/>
        </w:rPr>
        <w:t>since</w:t>
      </w:r>
      <w:r w:rsidRPr="006A3C3A">
        <w:rPr>
          <w:rFonts w:eastAsiaTheme="majorEastAsia"/>
        </w:rPr>
        <w:t xml:space="preserve"> January 202</w:t>
      </w:r>
      <w:r w:rsidR="00574F8B">
        <w:rPr>
          <w:rFonts w:eastAsiaTheme="majorEastAsia"/>
        </w:rPr>
        <w:t xml:space="preserve">6 </w:t>
      </w:r>
      <w:r w:rsidRPr="006A3C3A">
        <w:rPr>
          <w:rFonts w:eastAsiaTheme="majorEastAsia"/>
        </w:rPr>
        <w:t>are $</w:t>
      </w:r>
      <w:r w:rsidR="00574F8B">
        <w:rPr>
          <w:rFonts w:eastAsiaTheme="majorEastAsia"/>
        </w:rPr>
        <w:t>11,085.00</w:t>
      </w:r>
      <w:r w:rsidRPr="006A3C3A">
        <w:rPr>
          <w:rFonts w:eastAsiaTheme="majorEastAsia"/>
        </w:rPr>
        <w:t>.</w:t>
      </w:r>
      <w:r w:rsidRPr="006A3C3A">
        <w:rPr>
          <w:rStyle w:val="normaltextrun"/>
          <w:rFonts w:eastAsiaTheme="majorEastAsia"/>
        </w:rPr>
        <w:t xml:space="preserve"> The Louisville Police Department handled 2</w:t>
      </w:r>
      <w:r w:rsidR="00574F8B">
        <w:rPr>
          <w:rStyle w:val="normaltextrun"/>
          <w:rFonts w:eastAsiaTheme="majorEastAsia"/>
        </w:rPr>
        <w:t>70</w:t>
      </w:r>
      <w:r w:rsidRPr="006A3C3A">
        <w:rPr>
          <w:rStyle w:val="normaltextrun"/>
          <w:rFonts w:eastAsiaTheme="majorEastAsia"/>
        </w:rPr>
        <w:t xml:space="preserve"> calls through 911</w:t>
      </w:r>
      <w:r>
        <w:rPr>
          <w:rStyle w:val="normaltextrun"/>
          <w:rFonts w:eastAsiaTheme="majorEastAsia"/>
        </w:rPr>
        <w:t xml:space="preserve">, issued </w:t>
      </w:r>
      <w:r w:rsidR="00574F8B">
        <w:rPr>
          <w:rStyle w:val="normaltextrun"/>
          <w:rFonts w:eastAsiaTheme="majorEastAsia"/>
        </w:rPr>
        <w:t>40</w:t>
      </w:r>
      <w:r>
        <w:rPr>
          <w:rStyle w:val="normaltextrun"/>
          <w:rFonts w:eastAsiaTheme="majorEastAsia"/>
        </w:rPr>
        <w:t xml:space="preserve"> citations, and responded to </w:t>
      </w:r>
      <w:r w:rsidR="00574F8B">
        <w:rPr>
          <w:rStyle w:val="normaltextrun"/>
          <w:rFonts w:eastAsiaTheme="majorEastAsia"/>
        </w:rPr>
        <w:t>4</w:t>
      </w:r>
      <w:r>
        <w:rPr>
          <w:rStyle w:val="normaltextrun"/>
          <w:rFonts w:eastAsiaTheme="majorEastAsia"/>
        </w:rPr>
        <w:t xml:space="preserve"> MVA’s. </w:t>
      </w:r>
      <w:r w:rsidR="00574F8B">
        <w:rPr>
          <w:rStyle w:val="normaltextrun"/>
          <w:rFonts w:eastAsiaTheme="majorEastAsia"/>
        </w:rPr>
        <w:t xml:space="preserve">Chief Miller reported a possible new hire, pending medical clearance. </w:t>
      </w:r>
    </w:p>
    <w:p w14:paraId="4FFEDF7B" w14:textId="77777777" w:rsidR="00AB43DD" w:rsidRPr="006A3C3A" w:rsidRDefault="00AB43DD" w:rsidP="00AB43DD">
      <w:pPr>
        <w:pStyle w:val="paragraph"/>
        <w:spacing w:before="0" w:beforeAutospacing="0" w:after="0" w:afterAutospacing="0"/>
        <w:ind w:left="720"/>
        <w:textAlignment w:val="baseline"/>
      </w:pPr>
    </w:p>
    <w:p w14:paraId="6D4ABA85" w14:textId="6F4A08BC" w:rsidR="00AB43DD" w:rsidRPr="00574F8B" w:rsidRDefault="00AB43DD" w:rsidP="00574F8B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</w:rPr>
      </w:pPr>
      <w:r w:rsidRPr="00403319">
        <w:rPr>
          <w:rStyle w:val="normaltextrun"/>
          <w:rFonts w:eastAsiaTheme="majorEastAsia"/>
          <w:b/>
          <w:bCs/>
        </w:rPr>
        <w:t xml:space="preserve">Old Business </w:t>
      </w:r>
      <w:r w:rsidR="00574F8B" w:rsidRPr="00403319">
        <w:rPr>
          <w:rStyle w:val="normaltextrun"/>
          <w:rFonts w:eastAsiaTheme="majorEastAsia"/>
          <w:b/>
          <w:bCs/>
        </w:rPr>
        <w:t>– No</w:t>
      </w:r>
      <w:r w:rsidR="00574F8B" w:rsidRPr="00574F8B">
        <w:t xml:space="preserve"> Report</w:t>
      </w:r>
      <w:r w:rsidRPr="00574F8B">
        <w:rPr>
          <w:rStyle w:val="tabchar"/>
          <w:rFonts w:eastAsiaTheme="majorEastAsia"/>
        </w:rPr>
        <w:tab/>
      </w:r>
    </w:p>
    <w:p w14:paraId="66E26804" w14:textId="77777777" w:rsidR="00AB43DD" w:rsidRPr="006A3C3A" w:rsidRDefault="00AB43DD" w:rsidP="00AB43DD">
      <w:pPr>
        <w:pStyle w:val="paragraph"/>
        <w:spacing w:before="0" w:beforeAutospacing="0" w:after="0" w:afterAutospacing="0"/>
        <w:ind w:left="72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16BD4A48" w14:textId="77777777" w:rsidR="00AB43DD" w:rsidRPr="00EA7221" w:rsidRDefault="00AB43DD" w:rsidP="00AB43D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EA7221">
        <w:rPr>
          <w:rStyle w:val="normaltextrun"/>
          <w:rFonts w:eastAsiaTheme="majorEastAsia"/>
          <w:b/>
          <w:bCs/>
        </w:rPr>
        <w:t>Resolutions, Orders and Ordinances – </w:t>
      </w:r>
      <w:r w:rsidRPr="00EA7221">
        <w:rPr>
          <w:rStyle w:val="eop"/>
          <w:rFonts w:eastAsiaTheme="majorEastAsia"/>
          <w:b/>
          <w:bCs/>
        </w:rPr>
        <w:t> </w:t>
      </w:r>
    </w:p>
    <w:p w14:paraId="76D7640D" w14:textId="5FBF2DB3" w:rsidR="00AB43DD" w:rsidRDefault="00574F8B" w:rsidP="00F17BDB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  <w:r>
        <w:rPr>
          <w:rStyle w:val="normaltextrun"/>
          <w:rFonts w:eastAsiaTheme="majorEastAsia"/>
        </w:rPr>
        <w:t xml:space="preserve">Hazard Mitigation Plan – State required every five years. Last completed in 2024, State approved in December of 2025. </w:t>
      </w:r>
      <w:r>
        <w:rPr>
          <w:rStyle w:val="tabchar"/>
          <w:rFonts w:eastAsiaTheme="majorEastAsia"/>
        </w:rPr>
        <w:t xml:space="preserve">Motion </w:t>
      </w:r>
      <w:r w:rsidR="0027534C">
        <w:rPr>
          <w:rStyle w:val="tabchar"/>
          <w:rFonts w:eastAsiaTheme="majorEastAsia"/>
        </w:rPr>
        <w:t>made</w:t>
      </w:r>
      <w:r>
        <w:rPr>
          <w:rStyle w:val="tabchar"/>
          <w:rFonts w:eastAsiaTheme="majorEastAsia"/>
        </w:rPr>
        <w:t xml:space="preserve"> </w:t>
      </w:r>
      <w:r w:rsidR="00F17BDB">
        <w:rPr>
          <w:rStyle w:val="tabchar"/>
          <w:rFonts w:eastAsiaTheme="majorEastAsia"/>
        </w:rPr>
        <w:t xml:space="preserve">by Council member Atkins </w:t>
      </w:r>
      <w:r>
        <w:rPr>
          <w:rStyle w:val="tabchar"/>
          <w:rFonts w:eastAsiaTheme="majorEastAsia"/>
        </w:rPr>
        <w:t xml:space="preserve">to </w:t>
      </w:r>
      <w:r w:rsidR="0027534C">
        <w:rPr>
          <w:rStyle w:val="tabchar"/>
          <w:rFonts w:eastAsiaTheme="majorEastAsia"/>
        </w:rPr>
        <w:t>approve</w:t>
      </w:r>
      <w:r>
        <w:rPr>
          <w:rStyle w:val="tabchar"/>
          <w:rFonts w:eastAsiaTheme="majorEastAsia"/>
        </w:rPr>
        <w:t xml:space="preserve"> the </w:t>
      </w:r>
      <w:r w:rsidR="00F17BDB">
        <w:rPr>
          <w:rStyle w:val="tabchar"/>
          <w:rFonts w:eastAsiaTheme="majorEastAsia"/>
        </w:rPr>
        <w:t>plan as presented</w:t>
      </w:r>
      <w:r w:rsidR="0027534C">
        <w:rPr>
          <w:rStyle w:val="tabchar"/>
          <w:rFonts w:eastAsiaTheme="majorEastAsia"/>
        </w:rPr>
        <w:t xml:space="preserve"> with a second by Council Member </w:t>
      </w:r>
      <w:r w:rsidR="00963D50">
        <w:rPr>
          <w:rStyle w:val="tabchar"/>
          <w:rFonts w:eastAsiaTheme="majorEastAsia"/>
        </w:rPr>
        <w:t>Dixon</w:t>
      </w:r>
      <w:r w:rsidR="00F17BDB">
        <w:rPr>
          <w:rStyle w:val="tabchar"/>
          <w:rFonts w:eastAsiaTheme="majorEastAsia"/>
        </w:rPr>
        <w:t xml:space="preserve">. </w:t>
      </w:r>
      <w:r>
        <w:rPr>
          <w:rStyle w:val="tabchar"/>
          <w:rFonts w:eastAsiaTheme="majorEastAsia"/>
        </w:rPr>
        <w:t xml:space="preserve">Voting in favor were </w:t>
      </w:r>
      <w:r w:rsidR="005645AC">
        <w:rPr>
          <w:rStyle w:val="tabchar"/>
          <w:rFonts w:eastAsiaTheme="majorEastAsia"/>
        </w:rPr>
        <w:t xml:space="preserve">Atkins, </w:t>
      </w:r>
      <w:r>
        <w:rPr>
          <w:rStyle w:val="tabchar"/>
          <w:rFonts w:eastAsiaTheme="majorEastAsia"/>
        </w:rPr>
        <w:t xml:space="preserve">Dixon, </w:t>
      </w:r>
      <w:r w:rsidR="00F17BDB">
        <w:rPr>
          <w:rStyle w:val="tabchar"/>
          <w:rFonts w:eastAsiaTheme="majorEastAsia"/>
        </w:rPr>
        <w:t xml:space="preserve">Webb, </w:t>
      </w:r>
      <w:r>
        <w:rPr>
          <w:rStyle w:val="tabchar"/>
          <w:rFonts w:eastAsiaTheme="majorEastAsia"/>
        </w:rPr>
        <w:t>and Holloway. Motion accepted</w:t>
      </w:r>
    </w:p>
    <w:p w14:paraId="2FE8622C" w14:textId="77777777" w:rsidR="00F17BDB" w:rsidRPr="006A3C3A" w:rsidRDefault="00F17BDB" w:rsidP="00F17BDB">
      <w:pPr>
        <w:pStyle w:val="paragraph"/>
        <w:spacing w:before="0" w:beforeAutospacing="0" w:after="0" w:afterAutospacing="0"/>
        <w:ind w:left="1800"/>
        <w:textAlignment w:val="baseline"/>
        <w:rPr>
          <w:rStyle w:val="tabchar"/>
          <w:rFonts w:eastAsiaTheme="majorEastAsia"/>
        </w:rPr>
      </w:pPr>
    </w:p>
    <w:p w14:paraId="14A1A4B2" w14:textId="4567F25A" w:rsidR="00AB43DD" w:rsidRPr="00A85F48" w:rsidRDefault="00AB43DD" w:rsidP="00A85F48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eastAsiaTheme="majorEastAsia"/>
          <w:b/>
          <w:bCs/>
        </w:rPr>
      </w:pPr>
      <w:r w:rsidRPr="00EA7221">
        <w:rPr>
          <w:rStyle w:val="normaltextrun"/>
          <w:rFonts w:eastAsiaTheme="majorEastAsia"/>
          <w:b/>
          <w:bCs/>
        </w:rPr>
        <w:t>New Business</w:t>
      </w:r>
      <w:r w:rsidRPr="00EA7221">
        <w:rPr>
          <w:rStyle w:val="eop"/>
          <w:rFonts w:eastAsiaTheme="majorEastAsia"/>
          <w:b/>
          <w:bCs/>
        </w:rPr>
        <w:t xml:space="preserve">  </w:t>
      </w:r>
    </w:p>
    <w:p w14:paraId="1838059A" w14:textId="4186DAE8" w:rsidR="00AB43DD" w:rsidRDefault="00F17BDB" w:rsidP="00AB43DD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  <w:r w:rsidRPr="00F17BDB">
        <w:rPr>
          <w:rStyle w:val="tabchar"/>
          <w:rFonts w:eastAsiaTheme="majorEastAsia"/>
          <w:b/>
          <w:bCs/>
        </w:rPr>
        <w:t>TJA One Day Alcohol License Request</w:t>
      </w:r>
      <w:r>
        <w:rPr>
          <w:rStyle w:val="tabchar"/>
          <w:rFonts w:eastAsiaTheme="majorEastAsia"/>
        </w:rPr>
        <w:t>- Thomas Jefferson Academy is requesting a One-Day, Non-Profit Alcohol License Request for their annual event</w:t>
      </w:r>
      <w:r w:rsidR="00A85F48">
        <w:rPr>
          <w:rStyle w:val="tabchar"/>
          <w:rFonts w:eastAsiaTheme="majorEastAsia"/>
        </w:rPr>
        <w:t>.</w:t>
      </w:r>
      <w:r w:rsidR="00745936">
        <w:rPr>
          <w:rStyle w:val="tabchar"/>
          <w:rFonts w:eastAsiaTheme="majorEastAsia"/>
        </w:rPr>
        <w:t xml:space="preserve"> City Administrator Ricky Sapp advises </w:t>
      </w:r>
      <w:r w:rsidR="00E84068">
        <w:rPr>
          <w:rStyle w:val="tabchar"/>
          <w:rFonts w:eastAsiaTheme="majorEastAsia"/>
        </w:rPr>
        <w:t xml:space="preserve">per sub code section 501.C3 of </w:t>
      </w:r>
      <w:r w:rsidR="00E84068" w:rsidRPr="0049340D">
        <w:rPr>
          <w:rStyle w:val="tabchar"/>
          <w:rFonts w:eastAsiaTheme="majorEastAsia"/>
        </w:rPr>
        <w:t xml:space="preserve">the </w:t>
      </w:r>
      <w:r w:rsidR="0049340D">
        <w:rPr>
          <w:rStyle w:val="tabchar"/>
          <w:rFonts w:eastAsiaTheme="majorEastAsia"/>
        </w:rPr>
        <w:t>Alcohol Ordinance, a</w:t>
      </w:r>
      <w:r w:rsidR="00E84068">
        <w:rPr>
          <w:rStyle w:val="tabchar"/>
          <w:rFonts w:eastAsiaTheme="majorEastAsia"/>
        </w:rPr>
        <w:t xml:space="preserve"> Non-Profit organization legally </w:t>
      </w:r>
      <w:r w:rsidR="00602EC5">
        <w:rPr>
          <w:rStyle w:val="tabchar"/>
          <w:rFonts w:eastAsiaTheme="majorEastAsia"/>
        </w:rPr>
        <w:t>can request a one-day event license</w:t>
      </w:r>
      <w:r w:rsidR="00E84068">
        <w:rPr>
          <w:rStyle w:val="tabchar"/>
          <w:rFonts w:eastAsiaTheme="majorEastAsia"/>
        </w:rPr>
        <w:t xml:space="preserve">. Event </w:t>
      </w:r>
      <w:r w:rsidR="00C141E5">
        <w:rPr>
          <w:rStyle w:val="tabchar"/>
          <w:rFonts w:eastAsiaTheme="majorEastAsia"/>
        </w:rPr>
        <w:t xml:space="preserve">will be at 1206 </w:t>
      </w:r>
      <w:r w:rsidR="005645AC">
        <w:rPr>
          <w:rStyle w:val="tabchar"/>
          <w:rFonts w:eastAsiaTheme="majorEastAsia"/>
        </w:rPr>
        <w:t>S</w:t>
      </w:r>
      <w:r w:rsidR="00C141E5">
        <w:rPr>
          <w:rStyle w:val="tabchar"/>
          <w:rFonts w:eastAsiaTheme="majorEastAsia"/>
        </w:rPr>
        <w:t>hannon Blvd</w:t>
      </w:r>
      <w:r w:rsidR="000E1DB1">
        <w:rPr>
          <w:rStyle w:val="tabchar"/>
          <w:rFonts w:eastAsiaTheme="majorEastAsia"/>
        </w:rPr>
        <w:t xml:space="preserve"> on March 21, 2026, from 6;00pm until 10:00pm</w:t>
      </w:r>
      <w:r w:rsidR="00E84068">
        <w:rPr>
          <w:rStyle w:val="tabchar"/>
          <w:rFonts w:eastAsiaTheme="majorEastAsia"/>
        </w:rPr>
        <w:t xml:space="preserve">. </w:t>
      </w:r>
      <w:r w:rsidR="00AB43DD">
        <w:rPr>
          <w:rStyle w:val="tabchar"/>
          <w:rFonts w:eastAsiaTheme="majorEastAsia"/>
        </w:rPr>
        <w:t xml:space="preserve">Motion </w:t>
      </w:r>
      <w:r w:rsidR="0045669C">
        <w:rPr>
          <w:rStyle w:val="tabchar"/>
          <w:rFonts w:eastAsiaTheme="majorEastAsia"/>
        </w:rPr>
        <w:t>made</w:t>
      </w:r>
      <w:r w:rsidR="00E84068">
        <w:rPr>
          <w:rStyle w:val="tabchar"/>
          <w:rFonts w:eastAsiaTheme="majorEastAsia"/>
        </w:rPr>
        <w:t xml:space="preserve"> by Council member Dixon</w:t>
      </w:r>
      <w:r w:rsidR="00AB43DD">
        <w:rPr>
          <w:rStyle w:val="tabchar"/>
          <w:rFonts w:eastAsiaTheme="majorEastAsia"/>
        </w:rPr>
        <w:t xml:space="preserve"> to </w:t>
      </w:r>
      <w:r w:rsidR="00E84068">
        <w:rPr>
          <w:rStyle w:val="tabchar"/>
          <w:rFonts w:eastAsiaTheme="majorEastAsia"/>
        </w:rPr>
        <w:t>approve the one-day alcohol licensure</w:t>
      </w:r>
      <w:r w:rsidR="000E1DB1">
        <w:rPr>
          <w:rStyle w:val="tabchar"/>
          <w:rFonts w:eastAsiaTheme="majorEastAsia"/>
        </w:rPr>
        <w:t xml:space="preserve"> with a second by Council Member </w:t>
      </w:r>
      <w:r w:rsidR="007F5CD4">
        <w:rPr>
          <w:rStyle w:val="tabchar"/>
          <w:rFonts w:eastAsiaTheme="majorEastAsia"/>
        </w:rPr>
        <w:t>Atkins</w:t>
      </w:r>
      <w:r w:rsidR="00E84068">
        <w:rPr>
          <w:rStyle w:val="tabchar"/>
          <w:rFonts w:eastAsiaTheme="majorEastAsia"/>
        </w:rPr>
        <w:t>.</w:t>
      </w:r>
      <w:r w:rsidR="00AB43DD">
        <w:rPr>
          <w:rStyle w:val="tabchar"/>
          <w:rFonts w:eastAsiaTheme="majorEastAsia"/>
        </w:rPr>
        <w:t xml:space="preserve"> Voting in favor were </w:t>
      </w:r>
      <w:r w:rsidR="00E84068">
        <w:rPr>
          <w:rStyle w:val="tabchar"/>
          <w:rFonts w:eastAsiaTheme="majorEastAsia"/>
        </w:rPr>
        <w:t>Atkins, Dixon,</w:t>
      </w:r>
      <w:r w:rsidR="00AB43DD">
        <w:rPr>
          <w:rStyle w:val="tabchar"/>
          <w:rFonts w:eastAsiaTheme="majorEastAsia"/>
        </w:rPr>
        <w:t xml:space="preserve"> Holloway</w:t>
      </w:r>
      <w:r w:rsidR="003E13AB">
        <w:rPr>
          <w:rStyle w:val="tabchar"/>
          <w:rFonts w:eastAsiaTheme="majorEastAsia"/>
        </w:rPr>
        <w:t>,</w:t>
      </w:r>
      <w:r w:rsidR="00E84068">
        <w:rPr>
          <w:rStyle w:val="tabchar"/>
          <w:rFonts w:eastAsiaTheme="majorEastAsia"/>
        </w:rPr>
        <w:t xml:space="preserve"> and Webb</w:t>
      </w:r>
      <w:r w:rsidR="00AB43DD">
        <w:rPr>
          <w:rStyle w:val="tabchar"/>
          <w:rFonts w:eastAsiaTheme="majorEastAsia"/>
        </w:rPr>
        <w:t xml:space="preserve">. Motion </w:t>
      </w:r>
      <w:r w:rsidR="003E13AB">
        <w:rPr>
          <w:rStyle w:val="tabchar"/>
          <w:rFonts w:eastAsiaTheme="majorEastAsia"/>
        </w:rPr>
        <w:t xml:space="preserve">approved. </w:t>
      </w:r>
    </w:p>
    <w:p w14:paraId="383B9C9E" w14:textId="77777777" w:rsidR="00AB43DD" w:rsidRDefault="00AB43DD" w:rsidP="00AB43DD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</w:p>
    <w:p w14:paraId="14D3AE01" w14:textId="35279218" w:rsidR="00C85562" w:rsidRDefault="00E84068" w:rsidP="00C8556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  <w:r w:rsidRPr="00C85562">
        <w:rPr>
          <w:rStyle w:val="tabchar"/>
          <w:rFonts w:eastAsiaTheme="majorEastAsia"/>
          <w:b/>
          <w:bCs/>
        </w:rPr>
        <w:t>2020 Grapple Truck</w:t>
      </w:r>
      <w:r>
        <w:rPr>
          <w:rStyle w:val="tabchar"/>
          <w:rFonts w:eastAsiaTheme="majorEastAsia"/>
        </w:rPr>
        <w:t xml:space="preserve">- </w:t>
      </w:r>
      <w:r w:rsidR="00C85562">
        <w:rPr>
          <w:rStyle w:val="tabchar"/>
          <w:rFonts w:eastAsiaTheme="majorEastAsia"/>
        </w:rPr>
        <w:t>Consideration</w:t>
      </w:r>
      <w:r>
        <w:rPr>
          <w:rStyle w:val="tabchar"/>
          <w:rFonts w:eastAsiaTheme="majorEastAsia"/>
        </w:rPr>
        <w:t xml:space="preserve"> is for</w:t>
      </w:r>
      <w:r w:rsidR="00C85562">
        <w:rPr>
          <w:rStyle w:val="tabchar"/>
          <w:rFonts w:eastAsiaTheme="majorEastAsia"/>
        </w:rPr>
        <w:t xml:space="preserve"> the purchase of a 2020 remanufactured unit with three-year warranty on loader and route assist capabilities. The unit is quoted at $189,000 and will be funded by SPLOST. The </w:t>
      </w:r>
      <w:r w:rsidR="00C85562">
        <w:rPr>
          <w:rStyle w:val="tabchar"/>
          <w:rFonts w:eastAsiaTheme="majorEastAsia"/>
        </w:rPr>
        <w:lastRenderedPageBreak/>
        <w:t>current unit will be sold between $35,000-$50,000</w:t>
      </w:r>
      <w:r w:rsidR="00BB0F42">
        <w:rPr>
          <w:rStyle w:val="tabchar"/>
          <w:rFonts w:eastAsiaTheme="majorEastAsia"/>
        </w:rPr>
        <w:t xml:space="preserve">. </w:t>
      </w:r>
      <w:r w:rsidR="00C85562">
        <w:rPr>
          <w:rStyle w:val="tabchar"/>
          <w:rFonts w:eastAsiaTheme="majorEastAsia"/>
        </w:rPr>
        <w:t xml:space="preserve">Motion raised by Council member Dixon </w:t>
      </w:r>
      <w:r w:rsidR="00BB0F42">
        <w:rPr>
          <w:rStyle w:val="tabchar"/>
          <w:rFonts w:eastAsiaTheme="majorEastAsia"/>
        </w:rPr>
        <w:t xml:space="preserve">to purchase the Grapple Truck from </w:t>
      </w:r>
      <w:r w:rsidR="00361546">
        <w:rPr>
          <w:rStyle w:val="tabchar"/>
          <w:rFonts w:eastAsiaTheme="majorEastAsia"/>
        </w:rPr>
        <w:t>Environmental Product Group with a second by Council member Holloway</w:t>
      </w:r>
      <w:r w:rsidR="002406E8">
        <w:rPr>
          <w:rStyle w:val="tabchar"/>
          <w:rFonts w:eastAsiaTheme="majorEastAsia"/>
        </w:rPr>
        <w:t>. Voting</w:t>
      </w:r>
      <w:r w:rsidR="00C85562">
        <w:rPr>
          <w:rStyle w:val="tabchar"/>
          <w:rFonts w:eastAsiaTheme="majorEastAsia"/>
        </w:rPr>
        <w:t xml:space="preserve"> in favor were Atkins, Holloway, Webb, and Dixon. Motion </w:t>
      </w:r>
      <w:r w:rsidR="003E13AB">
        <w:rPr>
          <w:rStyle w:val="tabchar"/>
          <w:rFonts w:eastAsiaTheme="majorEastAsia"/>
        </w:rPr>
        <w:t>approved</w:t>
      </w:r>
      <w:r w:rsidR="00C85562">
        <w:rPr>
          <w:rStyle w:val="tabchar"/>
          <w:rFonts w:eastAsiaTheme="majorEastAsia"/>
        </w:rPr>
        <w:t>.</w:t>
      </w:r>
    </w:p>
    <w:p w14:paraId="0737F908" w14:textId="77777777" w:rsidR="00C85562" w:rsidRDefault="00C85562" w:rsidP="00C85562">
      <w:pPr>
        <w:pStyle w:val="ListParagraph"/>
        <w:rPr>
          <w:rStyle w:val="tabchar"/>
          <w:rFonts w:eastAsiaTheme="majorEastAsia"/>
        </w:rPr>
      </w:pPr>
    </w:p>
    <w:p w14:paraId="13B88B1E" w14:textId="4A1C6F12" w:rsidR="002406E8" w:rsidRDefault="00C85562" w:rsidP="002406E8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  <w:r w:rsidRPr="00C85562">
        <w:rPr>
          <w:rStyle w:val="tabchar"/>
          <w:rFonts w:eastAsiaTheme="majorEastAsia"/>
          <w:b/>
          <w:bCs/>
        </w:rPr>
        <w:t xml:space="preserve">Alcohol License- La </w:t>
      </w:r>
      <w:proofErr w:type="spellStart"/>
      <w:r w:rsidRPr="00C85562">
        <w:rPr>
          <w:rStyle w:val="tabchar"/>
          <w:rFonts w:eastAsiaTheme="majorEastAsia"/>
          <w:b/>
          <w:bCs/>
        </w:rPr>
        <w:t>Veracruzan</w:t>
      </w:r>
      <w:r>
        <w:rPr>
          <w:rStyle w:val="tabchar"/>
          <w:rFonts w:eastAsiaTheme="majorEastAsia"/>
          <w:b/>
          <w:bCs/>
        </w:rPr>
        <w:t>n</w:t>
      </w:r>
      <w:proofErr w:type="spellEnd"/>
      <w:r w:rsidRPr="00C85562">
        <w:rPr>
          <w:rStyle w:val="tabchar"/>
          <w:rFonts w:eastAsiaTheme="majorEastAsia"/>
          <w:b/>
          <w:bCs/>
        </w:rPr>
        <w:t xml:space="preserve">- </w:t>
      </w:r>
      <w:r w:rsidRPr="00C85562">
        <w:rPr>
          <w:rStyle w:val="tabchar"/>
          <w:rFonts w:eastAsiaTheme="majorEastAsia"/>
        </w:rPr>
        <w:t xml:space="preserve">Request to issue License for the sale of </w:t>
      </w:r>
      <w:r w:rsidR="003E13AB">
        <w:rPr>
          <w:rStyle w:val="tabchar"/>
          <w:rFonts w:eastAsiaTheme="majorEastAsia"/>
        </w:rPr>
        <w:t>beer and wine</w:t>
      </w:r>
      <w:r w:rsidRPr="00C85562">
        <w:rPr>
          <w:rStyle w:val="tabchar"/>
          <w:rFonts w:eastAsiaTheme="majorEastAsia"/>
        </w:rPr>
        <w:t xml:space="preserve"> on premises. </w:t>
      </w:r>
      <w:r>
        <w:rPr>
          <w:rStyle w:val="tabchar"/>
          <w:rFonts w:eastAsiaTheme="majorEastAsia"/>
        </w:rPr>
        <w:t xml:space="preserve">Investigation is complete and has no negative findings. Motion </w:t>
      </w:r>
      <w:r w:rsidR="003E13AB">
        <w:rPr>
          <w:rStyle w:val="tabchar"/>
          <w:rFonts w:eastAsiaTheme="majorEastAsia"/>
        </w:rPr>
        <w:t>made</w:t>
      </w:r>
      <w:r>
        <w:rPr>
          <w:rStyle w:val="tabchar"/>
          <w:rFonts w:eastAsiaTheme="majorEastAsia"/>
        </w:rPr>
        <w:t xml:space="preserve"> by Council member Dixon to approve the alcohol licensure for La </w:t>
      </w:r>
      <w:proofErr w:type="spellStart"/>
      <w:r>
        <w:rPr>
          <w:rStyle w:val="tabchar"/>
          <w:rFonts w:eastAsiaTheme="majorEastAsia"/>
        </w:rPr>
        <w:t>Veracruzann</w:t>
      </w:r>
      <w:proofErr w:type="spellEnd"/>
      <w:r w:rsidR="003E13AB">
        <w:rPr>
          <w:rStyle w:val="tabchar"/>
          <w:rFonts w:eastAsiaTheme="majorEastAsia"/>
        </w:rPr>
        <w:t xml:space="preserve"> with a second by Council Member Atkins. Voting in favor were Atkins, Dixon, Holloway, and Webb. Motion approved</w:t>
      </w:r>
      <w:r>
        <w:rPr>
          <w:rStyle w:val="tabchar"/>
          <w:rFonts w:eastAsiaTheme="majorEastAsia"/>
        </w:rPr>
        <w:t>.</w:t>
      </w:r>
    </w:p>
    <w:p w14:paraId="695E9D23" w14:textId="77777777" w:rsidR="002406E8" w:rsidRDefault="002406E8" w:rsidP="002406E8">
      <w:pPr>
        <w:pStyle w:val="ListParagraph"/>
        <w:rPr>
          <w:rStyle w:val="tabchar"/>
          <w:rFonts w:eastAsiaTheme="majorEastAsia"/>
        </w:rPr>
      </w:pPr>
    </w:p>
    <w:p w14:paraId="2BAEB56B" w14:textId="77777777" w:rsidR="002406E8" w:rsidRDefault="002406E8" w:rsidP="002406E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  <w:b/>
          <w:bCs/>
        </w:rPr>
      </w:pPr>
      <w:r>
        <w:rPr>
          <w:rStyle w:val="tabchar"/>
          <w:rFonts w:eastAsiaTheme="majorEastAsia"/>
          <w:b/>
          <w:bCs/>
        </w:rPr>
        <w:t xml:space="preserve">Mayor’s Report- </w:t>
      </w:r>
    </w:p>
    <w:p w14:paraId="08B380BE" w14:textId="4BB1286A" w:rsidR="002406E8" w:rsidRDefault="002406E8" w:rsidP="002406E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 w:rsidRPr="002406E8">
        <w:rPr>
          <w:rStyle w:val="tabchar"/>
          <w:rFonts w:eastAsiaTheme="majorEastAsia"/>
          <w:b/>
          <w:bCs/>
        </w:rPr>
        <w:t>Town</w:t>
      </w:r>
      <w:r>
        <w:rPr>
          <w:rStyle w:val="tabchar"/>
          <w:rFonts w:eastAsiaTheme="majorEastAsia"/>
          <w:b/>
          <w:bCs/>
        </w:rPr>
        <w:t xml:space="preserve"> H</w:t>
      </w:r>
      <w:r w:rsidRPr="002406E8">
        <w:rPr>
          <w:rStyle w:val="tabchar"/>
          <w:rFonts w:eastAsiaTheme="majorEastAsia"/>
          <w:b/>
          <w:bCs/>
        </w:rPr>
        <w:t>all Meeting</w:t>
      </w:r>
      <w:r>
        <w:rPr>
          <w:rStyle w:val="tabchar"/>
          <w:rFonts w:eastAsiaTheme="majorEastAsia"/>
        </w:rPr>
        <w:t>- The City of Louisville will hold a town hall meeting on February 25, 2026, at 6:00pm. Citizens and business owners alike will be allotted a two-minute window to express their concerns and recommendations for the City of Louisville. Interested parties must reside within the city limits</w:t>
      </w:r>
      <w:r w:rsidR="00E70D9E">
        <w:rPr>
          <w:rStyle w:val="tabchar"/>
          <w:rFonts w:eastAsiaTheme="majorEastAsia"/>
        </w:rPr>
        <w:t xml:space="preserve"> and sign up ahead of the meeting</w:t>
      </w:r>
      <w:r>
        <w:rPr>
          <w:rStyle w:val="tabchar"/>
          <w:rFonts w:eastAsiaTheme="majorEastAsia"/>
        </w:rPr>
        <w:t>.</w:t>
      </w:r>
    </w:p>
    <w:p w14:paraId="139679D9" w14:textId="77777777" w:rsidR="002406E8" w:rsidRDefault="002406E8" w:rsidP="002406E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</w:p>
    <w:p w14:paraId="73EAB7DB" w14:textId="3E82B833" w:rsidR="002406E8" w:rsidRPr="002406E8" w:rsidRDefault="002406E8" w:rsidP="002406E8">
      <w:pPr>
        <w:pStyle w:val="paragraph"/>
        <w:spacing w:before="0" w:beforeAutospacing="0" w:after="0" w:afterAutospacing="0"/>
        <w:ind w:left="1440"/>
        <w:textAlignment w:val="baseline"/>
        <w:rPr>
          <w:rStyle w:val="tabchar"/>
          <w:rFonts w:eastAsiaTheme="majorEastAsia"/>
        </w:rPr>
      </w:pPr>
      <w:r>
        <w:rPr>
          <w:rStyle w:val="tabchar"/>
          <w:rFonts w:eastAsiaTheme="majorEastAsia"/>
        </w:rPr>
        <w:t>There being no further orders of business brough before council</w:t>
      </w:r>
      <w:proofErr w:type="gramStart"/>
      <w:r>
        <w:rPr>
          <w:rStyle w:val="tabchar"/>
          <w:rFonts w:eastAsiaTheme="majorEastAsia"/>
        </w:rPr>
        <w:t>, the</w:t>
      </w:r>
      <w:proofErr w:type="gramEnd"/>
      <w:r>
        <w:rPr>
          <w:rStyle w:val="tabchar"/>
          <w:rFonts w:eastAsiaTheme="majorEastAsia"/>
        </w:rPr>
        <w:t xml:space="preserve"> meeting was adjourned. </w:t>
      </w:r>
    </w:p>
    <w:p w14:paraId="59FE4F88" w14:textId="2239B704" w:rsidR="00AB43DD" w:rsidRPr="00C85562" w:rsidRDefault="00AB43DD" w:rsidP="00C85562">
      <w:pPr>
        <w:pStyle w:val="paragraph"/>
        <w:spacing w:before="0" w:beforeAutospacing="0" w:after="0" w:afterAutospacing="0"/>
        <w:textAlignment w:val="baseline"/>
        <w:rPr>
          <w:rStyle w:val="tabchar"/>
          <w:rFonts w:eastAsiaTheme="majorEastAsia"/>
        </w:rPr>
      </w:pPr>
    </w:p>
    <w:p w14:paraId="0C3E03C1" w14:textId="77777777" w:rsidR="00AB43DD" w:rsidRPr="00C85562" w:rsidRDefault="00AB43DD" w:rsidP="00AB43DD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4222B371" w14:textId="77777777" w:rsidR="00AB43DD" w:rsidRPr="00C85562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C85562">
        <w:rPr>
          <w:rStyle w:val="eop"/>
          <w:rFonts w:eastAsiaTheme="majorEastAsia"/>
          <w:b/>
          <w:bCs/>
        </w:rPr>
        <w:t> </w:t>
      </w:r>
    </w:p>
    <w:p w14:paraId="484AD5F5" w14:textId="77777777" w:rsidR="00AB43DD" w:rsidRPr="00C85562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C85562">
        <w:rPr>
          <w:rStyle w:val="eop"/>
          <w:rFonts w:eastAsiaTheme="majorEastAsia"/>
          <w:b/>
          <w:bCs/>
        </w:rPr>
        <w:t> </w:t>
      </w:r>
    </w:p>
    <w:p w14:paraId="79FF0505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__________________________________________</w:t>
      </w:r>
      <w:r w:rsidRPr="006A3C3A">
        <w:rPr>
          <w:rStyle w:val="eop"/>
          <w:rFonts w:eastAsiaTheme="majorEastAsia"/>
          <w:b/>
          <w:bCs/>
        </w:rPr>
        <w:t> </w:t>
      </w:r>
    </w:p>
    <w:p w14:paraId="47709C08" w14:textId="64E6DE39" w:rsidR="00AB43DD" w:rsidRPr="006A3C3A" w:rsidRDefault="002406E8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>
        <w:rPr>
          <w:rStyle w:val="normaltextrun"/>
          <w:rFonts w:eastAsiaTheme="majorEastAsia"/>
        </w:rPr>
        <w:t>Michelle Reaves</w:t>
      </w:r>
      <w:r w:rsidR="00AB43DD" w:rsidRPr="006A3C3A">
        <w:rPr>
          <w:rStyle w:val="normaltextrun"/>
          <w:rFonts w:eastAsiaTheme="majorEastAsia"/>
        </w:rPr>
        <w:t>, Mayor</w:t>
      </w:r>
      <w:r w:rsidR="00AB43DD" w:rsidRPr="006A3C3A">
        <w:rPr>
          <w:rStyle w:val="eop"/>
          <w:rFonts w:eastAsiaTheme="majorEastAsia"/>
          <w:b/>
          <w:bCs/>
        </w:rPr>
        <w:t> </w:t>
      </w:r>
    </w:p>
    <w:p w14:paraId="461ECBA1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2676A878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3129DA49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__________________________________________</w:t>
      </w:r>
      <w:r w:rsidRPr="006A3C3A">
        <w:rPr>
          <w:rStyle w:val="eop"/>
          <w:rFonts w:eastAsiaTheme="majorEastAsia"/>
          <w:b/>
          <w:bCs/>
        </w:rPr>
        <w:t> </w:t>
      </w:r>
    </w:p>
    <w:p w14:paraId="2DA8026E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Richard Sapp, City Administrator</w:t>
      </w:r>
      <w:r w:rsidRPr="006A3C3A">
        <w:rPr>
          <w:rStyle w:val="eop"/>
          <w:rFonts w:eastAsiaTheme="majorEastAsia"/>
          <w:b/>
          <w:bCs/>
        </w:rPr>
        <w:t> </w:t>
      </w:r>
    </w:p>
    <w:p w14:paraId="2171FC9F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2CF51E41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eop"/>
          <w:rFonts w:eastAsiaTheme="majorEastAsia"/>
          <w:b/>
          <w:bCs/>
        </w:rPr>
        <w:t> </w:t>
      </w:r>
    </w:p>
    <w:p w14:paraId="529669D2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b/>
          <w:bCs/>
          <w:sz w:val="18"/>
          <w:szCs w:val="18"/>
        </w:rPr>
      </w:pPr>
      <w:r w:rsidRPr="006A3C3A">
        <w:rPr>
          <w:rStyle w:val="normaltextrun"/>
          <w:rFonts w:eastAsiaTheme="majorEastAsia"/>
        </w:rPr>
        <w:t>__________________________________________</w:t>
      </w:r>
      <w:r w:rsidRPr="006A3C3A">
        <w:rPr>
          <w:rStyle w:val="eop"/>
          <w:rFonts w:eastAsiaTheme="majorEastAsia"/>
          <w:b/>
          <w:bCs/>
        </w:rPr>
        <w:t> </w:t>
      </w:r>
    </w:p>
    <w:p w14:paraId="6F667EB1" w14:textId="77777777" w:rsidR="00AB43DD" w:rsidRPr="006A3C3A" w:rsidRDefault="00AB43DD" w:rsidP="00AB43D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6A3C3A">
        <w:rPr>
          <w:rStyle w:val="normaltextrun"/>
          <w:rFonts w:eastAsiaTheme="majorEastAsia"/>
        </w:rPr>
        <w:t>Saralyn Flonnory, City Clerk</w:t>
      </w:r>
      <w:r w:rsidRPr="006A3C3A">
        <w:rPr>
          <w:rStyle w:val="tabchar"/>
          <w:rFonts w:eastAsiaTheme="majorEastAsia"/>
        </w:rPr>
        <w:tab/>
      </w:r>
      <w:r w:rsidRPr="006A3C3A">
        <w:rPr>
          <w:rStyle w:val="eop"/>
          <w:rFonts w:eastAsiaTheme="majorEastAsia"/>
          <w:sz w:val="22"/>
          <w:szCs w:val="22"/>
        </w:rPr>
        <w:t> </w:t>
      </w:r>
    </w:p>
    <w:p w14:paraId="4A175199" w14:textId="77777777" w:rsidR="00AB43DD" w:rsidRPr="006A3C3A" w:rsidRDefault="00AB43DD" w:rsidP="00AB43DD">
      <w:pPr>
        <w:rPr>
          <w:rFonts w:ascii="Times New Roman" w:hAnsi="Times New Roman" w:cs="Times New Roman"/>
        </w:rPr>
      </w:pPr>
    </w:p>
    <w:p w14:paraId="7BA239D0" w14:textId="77777777" w:rsidR="00AB43DD" w:rsidRDefault="00AB43DD" w:rsidP="00AB43DD"/>
    <w:p w14:paraId="110F2A5C" w14:textId="77777777" w:rsidR="00A37AAF" w:rsidRDefault="00A37AAF"/>
    <w:sectPr w:rsidR="00A37AAF" w:rsidSect="00AB43DD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493"/>
    <w:multiLevelType w:val="multilevel"/>
    <w:tmpl w:val="33720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F41825"/>
    <w:multiLevelType w:val="hybridMultilevel"/>
    <w:tmpl w:val="B2BA087E"/>
    <w:lvl w:ilvl="0" w:tplc="4468CB9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CF58A8"/>
    <w:multiLevelType w:val="hybridMultilevel"/>
    <w:tmpl w:val="066A770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04403"/>
    <w:multiLevelType w:val="hybridMultilevel"/>
    <w:tmpl w:val="387A21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C2ACD"/>
    <w:multiLevelType w:val="hybridMultilevel"/>
    <w:tmpl w:val="40043814"/>
    <w:lvl w:ilvl="0" w:tplc="E1507564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2803620">
    <w:abstractNumId w:val="0"/>
  </w:num>
  <w:num w:numId="2" w16cid:durableId="1082337762">
    <w:abstractNumId w:val="2"/>
  </w:num>
  <w:num w:numId="3" w16cid:durableId="27023909">
    <w:abstractNumId w:val="3"/>
  </w:num>
  <w:num w:numId="4" w16cid:durableId="602298873">
    <w:abstractNumId w:val="4"/>
  </w:num>
  <w:num w:numId="5" w16cid:durableId="92900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DD"/>
    <w:rsid w:val="00011A85"/>
    <w:rsid w:val="00035021"/>
    <w:rsid w:val="000E1DB1"/>
    <w:rsid w:val="000F7B06"/>
    <w:rsid w:val="002406E8"/>
    <w:rsid w:val="0027534C"/>
    <w:rsid w:val="00294E95"/>
    <w:rsid w:val="003163AF"/>
    <w:rsid w:val="00361546"/>
    <w:rsid w:val="003E13AB"/>
    <w:rsid w:val="0045669C"/>
    <w:rsid w:val="0049340D"/>
    <w:rsid w:val="004B39CF"/>
    <w:rsid w:val="005645AC"/>
    <w:rsid w:val="00574F8B"/>
    <w:rsid w:val="00602EC5"/>
    <w:rsid w:val="006301E5"/>
    <w:rsid w:val="00710CA6"/>
    <w:rsid w:val="00726696"/>
    <w:rsid w:val="00745936"/>
    <w:rsid w:val="007E3C46"/>
    <w:rsid w:val="007F5CD4"/>
    <w:rsid w:val="008A34B3"/>
    <w:rsid w:val="008B5CAE"/>
    <w:rsid w:val="00963D50"/>
    <w:rsid w:val="00A1157C"/>
    <w:rsid w:val="00A37AAF"/>
    <w:rsid w:val="00A85F48"/>
    <w:rsid w:val="00AB43DD"/>
    <w:rsid w:val="00B25711"/>
    <w:rsid w:val="00BB0F42"/>
    <w:rsid w:val="00C141E5"/>
    <w:rsid w:val="00C85562"/>
    <w:rsid w:val="00C856A6"/>
    <w:rsid w:val="00DD2BFA"/>
    <w:rsid w:val="00E66B0A"/>
    <w:rsid w:val="00E70D9E"/>
    <w:rsid w:val="00E84068"/>
    <w:rsid w:val="00EE6844"/>
    <w:rsid w:val="00F008AC"/>
    <w:rsid w:val="00F17BDB"/>
    <w:rsid w:val="00F251DC"/>
    <w:rsid w:val="00FE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0345"/>
  <w15:chartTrackingRefBased/>
  <w15:docId w15:val="{6773B69B-D49B-49AA-AF4A-50D1DF52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4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3D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B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B43DD"/>
  </w:style>
  <w:style w:type="character" w:customStyle="1" w:styleId="eop">
    <w:name w:val="eop"/>
    <w:basedOn w:val="DefaultParagraphFont"/>
    <w:rsid w:val="00AB43DD"/>
  </w:style>
  <w:style w:type="character" w:customStyle="1" w:styleId="tabchar">
    <w:name w:val="tabchar"/>
    <w:basedOn w:val="DefaultParagraphFont"/>
    <w:rsid w:val="00AB4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697</Words>
  <Characters>3856</Characters>
  <Application>Microsoft Office Word</Application>
  <DocSecurity>0</DocSecurity>
  <Lines>101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Ricky Sapp</cp:lastModifiedBy>
  <cp:revision>21</cp:revision>
  <dcterms:created xsi:type="dcterms:W3CDTF">2026-03-06T18:33:00Z</dcterms:created>
  <dcterms:modified xsi:type="dcterms:W3CDTF">2026-03-09T20:27:00Z</dcterms:modified>
</cp:coreProperties>
</file>